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B2" w:rsidRPr="005455B2" w:rsidRDefault="005455B2" w:rsidP="007A7179">
      <w:pPr>
        <w:rPr>
          <w:rFonts w:ascii="Trebuchet MS" w:hAnsi="Trebuchet MS"/>
          <w:lang w:val="fr-FR"/>
        </w:rPr>
      </w:pPr>
    </w:p>
    <w:p w:rsidR="007A7179" w:rsidRPr="005455B2" w:rsidRDefault="007A7179" w:rsidP="00BC5638">
      <w:pPr>
        <w:spacing w:line="360" w:lineRule="auto"/>
        <w:rPr>
          <w:rFonts w:ascii="Trebuchet MS" w:hAnsi="Trebuchet MS"/>
          <w:lang w:val="fr-FR"/>
        </w:rPr>
      </w:pPr>
      <w:r w:rsidRPr="005455B2">
        <w:rPr>
          <w:rFonts w:ascii="Trebuchet MS" w:hAnsi="Trebuchet MS"/>
          <w:lang w:val="fr-FR"/>
        </w:rPr>
        <w:t xml:space="preserve">Quelques bénévoles se sont mobilisés afin de faire prendre conscience aux autorités balinaises de la montée des violences à Bali, non seulement contre les étrangers mais aussi contre les Indonésiens. Parce que les victimes vont trop rarement le signaler à la police ou à leurs consulats, les autorités n’ont pas pris en compte réellement l’ampleur du problème. </w:t>
      </w:r>
    </w:p>
    <w:p w:rsidR="00EA64B3" w:rsidRPr="005455B2" w:rsidRDefault="00EA64B3" w:rsidP="00BC5638">
      <w:pPr>
        <w:spacing w:line="360" w:lineRule="auto"/>
        <w:rPr>
          <w:rFonts w:ascii="Trebuchet MS" w:hAnsi="Trebuchet MS"/>
          <w:lang w:val="fr-FR"/>
        </w:rPr>
      </w:pPr>
    </w:p>
    <w:p w:rsidR="007A7179" w:rsidRPr="005455B2" w:rsidRDefault="007A7179" w:rsidP="00BC5638">
      <w:pPr>
        <w:spacing w:line="360" w:lineRule="auto"/>
        <w:rPr>
          <w:rFonts w:ascii="Trebuchet MS" w:hAnsi="Trebuchet MS"/>
          <w:lang w:val="fr-FR"/>
        </w:rPr>
      </w:pPr>
      <w:r w:rsidRPr="005455B2">
        <w:rPr>
          <w:rFonts w:ascii="Trebuchet MS" w:hAnsi="Trebuchet MS"/>
          <w:lang w:val="fr-FR"/>
        </w:rPr>
        <w:t xml:space="preserve">Ce questionnaire a donc été mis au point pour relater les délits et violences, la perception du niveau d’insécurité et vous invite à des suggestions pour améliorer la sécurité à Bali. Faites-le aussi passer à vos connaissances et renvoyez-le rapidement à </w:t>
      </w:r>
      <w:hyperlink r:id="rId6" w:history="1">
        <w:r w:rsidR="003A4D86" w:rsidRPr="005455B2">
          <w:rPr>
            <w:rStyle w:val="Hyperlink"/>
            <w:rFonts w:ascii="Trebuchet MS" w:hAnsi="Trebuchet MS"/>
            <w:b/>
            <w:color w:val="auto"/>
            <w:u w:val="none"/>
            <w:lang w:val="fr-FR"/>
          </w:rPr>
          <w:t>keepbalisafe@gmail.com</w:t>
        </w:r>
      </w:hyperlink>
      <w:r w:rsidRPr="005455B2">
        <w:rPr>
          <w:rFonts w:ascii="Trebuchet MS" w:hAnsi="Trebuchet MS"/>
          <w:lang w:val="fr-FR"/>
        </w:rPr>
        <w:t xml:space="preserve">. </w:t>
      </w:r>
      <w:r w:rsidR="005455B2">
        <w:rPr>
          <w:rFonts w:ascii="Trebuchet MS" w:hAnsi="Trebuchet MS"/>
          <w:lang w:val="fr-FR"/>
        </w:rPr>
        <w:t xml:space="preserve">Il </w:t>
      </w:r>
      <w:r w:rsidRPr="005455B2">
        <w:rPr>
          <w:rFonts w:ascii="Trebuchet MS" w:hAnsi="Trebuchet MS"/>
          <w:lang w:val="fr-FR"/>
        </w:rPr>
        <w:t xml:space="preserve">sera traité au courant du mois de mai et les résultats seront publiés </w:t>
      </w:r>
      <w:r w:rsidR="00EA64B3" w:rsidRPr="005455B2">
        <w:rPr>
          <w:rFonts w:ascii="Trebuchet MS" w:hAnsi="Trebuchet MS"/>
          <w:lang w:val="fr-FR"/>
        </w:rPr>
        <w:t xml:space="preserve">en préservant l’anonymat des victimes sous forme de statistiques </w:t>
      </w:r>
      <w:r w:rsidRPr="005455B2">
        <w:rPr>
          <w:rFonts w:ascii="Trebuchet MS" w:hAnsi="Trebuchet MS"/>
          <w:lang w:val="fr-FR"/>
        </w:rPr>
        <w:t xml:space="preserve">dans la Gazette de Bali et d’autres journaux </w:t>
      </w:r>
      <w:r w:rsidR="00EA64B3" w:rsidRPr="005455B2">
        <w:rPr>
          <w:rFonts w:ascii="Trebuchet MS" w:hAnsi="Trebuchet MS"/>
          <w:lang w:val="fr-FR"/>
        </w:rPr>
        <w:t xml:space="preserve">associés à cette action </w:t>
      </w:r>
      <w:r w:rsidRPr="005455B2">
        <w:rPr>
          <w:rFonts w:ascii="Trebuchet MS" w:hAnsi="Trebuchet MS"/>
          <w:lang w:val="fr-FR"/>
        </w:rPr>
        <w:t>dès le mois de juin.</w:t>
      </w:r>
      <w:r w:rsidR="00EA64B3" w:rsidRPr="005455B2">
        <w:rPr>
          <w:rFonts w:ascii="Trebuchet MS" w:hAnsi="Trebuchet MS"/>
          <w:lang w:val="fr-FR"/>
        </w:rPr>
        <w:t xml:space="preserve"> </w:t>
      </w:r>
    </w:p>
    <w:p w:rsidR="00EA64B3" w:rsidRPr="005455B2" w:rsidRDefault="00EA64B3" w:rsidP="00BC5638">
      <w:pPr>
        <w:pStyle w:val="PlainText"/>
        <w:spacing w:line="360" w:lineRule="auto"/>
        <w:rPr>
          <w:rFonts w:ascii="Trebuchet MS" w:hAnsi="Trebuchet MS"/>
          <w:lang w:val="fr-FR"/>
        </w:rPr>
      </w:pPr>
    </w:p>
    <w:p w:rsidR="007A7179" w:rsidRPr="005455B2" w:rsidRDefault="007A7179" w:rsidP="00BC5638">
      <w:pPr>
        <w:pStyle w:val="PlainText"/>
        <w:spacing w:line="360" w:lineRule="auto"/>
        <w:rPr>
          <w:rFonts w:ascii="Trebuchet MS" w:hAnsi="Trebuchet MS"/>
          <w:lang w:val="fr-FR"/>
        </w:rPr>
      </w:pPr>
      <w:r w:rsidRPr="005455B2">
        <w:rPr>
          <w:rFonts w:ascii="Trebuchet MS" w:hAnsi="Trebuchet MS"/>
          <w:lang w:val="fr-FR"/>
        </w:rPr>
        <w:t xml:space="preserve">Par ailleurs, une pétition circule depuis quelques jours sur internet pour demander au gouverneur I Made </w:t>
      </w:r>
      <w:proofErr w:type="spellStart"/>
      <w:r w:rsidRPr="005455B2">
        <w:rPr>
          <w:rFonts w:ascii="Trebuchet MS" w:hAnsi="Trebuchet MS"/>
          <w:lang w:val="fr-FR"/>
        </w:rPr>
        <w:t>Mangku</w:t>
      </w:r>
      <w:proofErr w:type="spellEnd"/>
      <w:r w:rsidRPr="005455B2">
        <w:rPr>
          <w:rFonts w:ascii="Trebuchet MS" w:hAnsi="Trebuchet MS"/>
          <w:lang w:val="fr-FR"/>
        </w:rPr>
        <w:t xml:space="preserve"> </w:t>
      </w:r>
      <w:proofErr w:type="spellStart"/>
      <w:r w:rsidRPr="005455B2">
        <w:rPr>
          <w:rFonts w:ascii="Trebuchet MS" w:hAnsi="Trebuchet MS"/>
          <w:lang w:val="fr-FR"/>
        </w:rPr>
        <w:t>Pastika</w:t>
      </w:r>
      <w:proofErr w:type="spellEnd"/>
      <w:r w:rsidRPr="005455B2">
        <w:rPr>
          <w:rFonts w:ascii="Trebuchet MS" w:hAnsi="Trebuchet MS"/>
          <w:lang w:val="fr-FR"/>
        </w:rPr>
        <w:t xml:space="preserve"> de protéger les habitants de Bali, signez-</w:t>
      </w:r>
      <w:r w:rsidR="005455B2">
        <w:rPr>
          <w:rFonts w:ascii="Trebuchet MS" w:hAnsi="Trebuchet MS"/>
          <w:lang w:val="fr-FR"/>
        </w:rPr>
        <w:t xml:space="preserve">la et faites passer le message. </w:t>
      </w:r>
      <w:hyperlink r:id="rId7" w:history="1">
        <w:r w:rsidR="005455B2" w:rsidRPr="005455B2">
          <w:rPr>
            <w:rStyle w:val="Hyperlink"/>
            <w:rFonts w:ascii="Trebuchet MS" w:hAnsi="Trebuchet MS"/>
            <w:lang w:val="fr-FR"/>
          </w:rPr>
          <w:t xml:space="preserve">Cliquez ici pour signer la </w:t>
        </w:r>
        <w:proofErr w:type="spellStart"/>
        <w:r w:rsidR="005455B2" w:rsidRPr="005455B2">
          <w:rPr>
            <w:rStyle w:val="Hyperlink"/>
            <w:rFonts w:ascii="Trebuchet MS" w:hAnsi="Trebuchet MS"/>
            <w:lang w:val="fr-FR"/>
          </w:rPr>
          <w:t>petition</w:t>
        </w:r>
        <w:proofErr w:type="spellEnd"/>
      </w:hyperlink>
      <w:r w:rsidR="005455B2">
        <w:rPr>
          <w:rFonts w:ascii="Trebuchet MS" w:hAnsi="Trebuchet MS"/>
          <w:lang w:val="fr-FR"/>
        </w:rPr>
        <w:t>.</w:t>
      </w:r>
    </w:p>
    <w:p w:rsidR="00EA64B3" w:rsidRPr="005455B2" w:rsidRDefault="00EA64B3" w:rsidP="007A7179">
      <w:pPr>
        <w:rPr>
          <w:rFonts w:ascii="Trebuchet MS" w:hAnsi="Trebuchet MS"/>
          <w:b/>
          <w:lang w:val="fr-FR"/>
        </w:rPr>
      </w:pPr>
    </w:p>
    <w:p w:rsidR="007A7179" w:rsidRPr="005455B2" w:rsidRDefault="007A7179" w:rsidP="007A7179">
      <w:pPr>
        <w:rPr>
          <w:rFonts w:ascii="Trebuchet MS" w:hAnsi="Trebuchet MS"/>
          <w:b/>
          <w:lang w:val="fr-FR"/>
        </w:rPr>
      </w:pPr>
    </w:p>
    <w:p w:rsidR="00D25AF7" w:rsidRPr="005455B2" w:rsidRDefault="00D25AF7">
      <w:pPr>
        <w:rPr>
          <w:rFonts w:ascii="Trebuchet MS" w:hAnsi="Trebuchet MS"/>
          <w:lang w:val="fr-FR"/>
        </w:rPr>
      </w:pPr>
    </w:p>
    <w:p w:rsidR="005455B2" w:rsidRDefault="005455B2">
      <w:pPr>
        <w:rPr>
          <w:rFonts w:ascii="Trebuchet MS" w:hAnsi="Trebuchet MS"/>
          <w:b/>
          <w:sz w:val="32"/>
          <w:lang w:val="fr-FR"/>
        </w:rPr>
      </w:pPr>
      <w:r>
        <w:rPr>
          <w:rFonts w:ascii="Trebuchet MS" w:hAnsi="Trebuchet MS"/>
          <w:b/>
          <w:sz w:val="32"/>
          <w:lang w:val="fr-FR"/>
        </w:rPr>
        <w:br w:type="page"/>
      </w:r>
    </w:p>
    <w:p w:rsidR="00720DA4" w:rsidRPr="00BC5638" w:rsidRDefault="00720DA4" w:rsidP="00720DA4">
      <w:pPr>
        <w:rPr>
          <w:rFonts w:ascii="Trebuchet MS" w:hAnsi="Trebuchet MS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8586"/>
      </w:tblGrid>
      <w:tr w:rsidR="005455B2" w:rsidRPr="005455B2" w:rsidTr="00720DA4">
        <w:trPr>
          <w:trHeight w:val="330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B2" w:rsidRPr="005455B2" w:rsidRDefault="005455B2" w:rsidP="005455B2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 xml:space="preserve">Prénom et nom : 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B2" w:rsidRPr="005455B2" w:rsidRDefault="005455B2" w:rsidP="005455B2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  <w:tr w:rsidR="005455B2" w:rsidRPr="005455B2" w:rsidTr="00720DA4">
        <w:trPr>
          <w:trHeight w:val="330"/>
        </w:trPr>
        <w:tc>
          <w:tcPr>
            <w:tcW w:w="96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B2" w:rsidRPr="005455B2" w:rsidRDefault="005455B2" w:rsidP="005455B2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Sexe :</w:t>
            </w: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B2" w:rsidRPr="005455B2" w:rsidRDefault="005455B2" w:rsidP="005455B2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  <w:tr w:rsidR="005455B2" w:rsidRPr="005455B2" w:rsidTr="00720DA4">
        <w:trPr>
          <w:trHeight w:val="330"/>
        </w:trPr>
        <w:tc>
          <w:tcPr>
            <w:tcW w:w="96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B2" w:rsidRPr="005455B2" w:rsidRDefault="005455B2" w:rsidP="005455B2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Nationalité :</w:t>
            </w: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B2" w:rsidRPr="005455B2" w:rsidRDefault="005455B2" w:rsidP="005455B2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  <w:tr w:rsidR="005455B2" w:rsidRPr="005455B2" w:rsidTr="00720DA4">
        <w:trPr>
          <w:trHeight w:val="330"/>
        </w:trPr>
        <w:tc>
          <w:tcPr>
            <w:tcW w:w="96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B2" w:rsidRPr="005455B2" w:rsidRDefault="005455B2" w:rsidP="005455B2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Email :</w:t>
            </w: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B2" w:rsidRPr="005455B2" w:rsidRDefault="005455B2" w:rsidP="005455B2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5455B2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</w:tbl>
    <w:p w:rsidR="00D25AF7" w:rsidRPr="00BC5638" w:rsidRDefault="00D25AF7">
      <w:pPr>
        <w:rPr>
          <w:rFonts w:ascii="Trebuchet MS" w:hAnsi="Trebuchet MS"/>
          <w:lang w:val="fr-FR"/>
        </w:rPr>
      </w:pPr>
    </w:p>
    <w:p w:rsidR="00720DA4" w:rsidRPr="00BC5638" w:rsidRDefault="00720DA4" w:rsidP="00BC5638">
      <w:pPr>
        <w:pStyle w:val="Heading3"/>
        <w:shd w:val="clear" w:color="auto" w:fill="FFCC00"/>
        <w:rPr>
          <w:sz w:val="22"/>
        </w:rPr>
      </w:pPr>
      <w:r w:rsidRPr="00BC5638">
        <w:rPr>
          <w:sz w:val="22"/>
        </w:rPr>
        <w:t>Situation à Bali</w:t>
      </w:r>
      <w:bookmarkStart w:id="0" w:name="_GoBack"/>
      <w:bookmarkEnd w:id="0"/>
    </w:p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280"/>
        <w:gridCol w:w="6441"/>
      </w:tblGrid>
      <w:tr w:rsidR="00720DA4" w:rsidRPr="00720DA4" w:rsidTr="00720DA4">
        <w:trPr>
          <w:trHeight w:val="33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Résident :</w:t>
            </w:r>
            <w:r w:rsid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 xml:space="preserve"> (cochez</w:t>
            </w: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Long séjour</w:t>
            </w:r>
          </w:p>
        </w:tc>
      </w:tr>
      <w:tr w:rsidR="00720DA4" w:rsidRPr="00720DA4" w:rsidTr="00720DA4">
        <w:trPr>
          <w:trHeight w:val="33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Vacances</w:t>
            </w:r>
          </w:p>
        </w:tc>
      </w:tr>
      <w:tr w:rsidR="00720DA4" w:rsidRPr="00BC5638" w:rsidTr="00720DA4">
        <w:trPr>
          <w:trHeight w:val="330"/>
        </w:trPr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righ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Autre : (précisez)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</w:tbl>
    <w:p w:rsidR="00720DA4" w:rsidRPr="00BC5638" w:rsidRDefault="00720DA4">
      <w:pPr>
        <w:rPr>
          <w:rFonts w:ascii="Trebuchet MS" w:hAnsi="Trebuchet MS"/>
          <w:lang w:val="fr-FR"/>
        </w:rPr>
      </w:pPr>
    </w:p>
    <w:p w:rsidR="00720DA4" w:rsidRPr="00BC5638" w:rsidRDefault="00720DA4" w:rsidP="00BC5638">
      <w:pPr>
        <w:pStyle w:val="Heading3"/>
        <w:shd w:val="clear" w:color="auto" w:fill="FFCC00"/>
        <w:rPr>
          <w:sz w:val="22"/>
        </w:rPr>
      </w:pPr>
      <w:r w:rsidRPr="00BC5638">
        <w:rPr>
          <w:sz w:val="22"/>
        </w:rPr>
        <w:t>Circonstances</w:t>
      </w:r>
    </w:p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1463"/>
        <w:gridCol w:w="5440"/>
      </w:tblGrid>
      <w:tr w:rsidR="00720DA4" w:rsidRPr="00BC5638" w:rsidTr="00BC5638">
        <w:trPr>
          <w:trHeight w:val="330"/>
        </w:trPr>
        <w:tc>
          <w:tcPr>
            <w:tcW w:w="17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Quel a été l’évènement ? (cochez)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Agression</w:t>
            </w:r>
          </w:p>
        </w:tc>
      </w:tr>
      <w:tr w:rsidR="00720DA4" w:rsidRPr="00BC5638" w:rsidTr="00BC5638">
        <w:trPr>
          <w:trHeight w:val="330"/>
        </w:trPr>
        <w:tc>
          <w:tcPr>
            <w:tcW w:w="17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Vol</w:t>
            </w:r>
          </w:p>
        </w:tc>
      </w:tr>
      <w:tr w:rsidR="00720DA4" w:rsidRPr="00BC5638" w:rsidTr="00BC5638">
        <w:trPr>
          <w:trHeight w:val="330"/>
        </w:trPr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righ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Autre : (précisez)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</w:tbl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8012"/>
      </w:tblGrid>
      <w:tr w:rsidR="00720DA4" w:rsidRPr="00720DA4" w:rsidTr="00BC5638">
        <w:trPr>
          <w:trHeight w:val="33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 xml:space="preserve">Date de l'évènement 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bottom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  <w:tr w:rsidR="00720DA4" w:rsidRPr="00720DA4" w:rsidTr="00BC5638">
        <w:trPr>
          <w:trHeight w:val="33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 xml:space="preserve">Lieu : </w:t>
            </w:r>
          </w:p>
        </w:tc>
        <w:tc>
          <w:tcPr>
            <w:tcW w:w="3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bottom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  <w:tr w:rsidR="00720DA4" w:rsidRPr="00720DA4" w:rsidTr="00BC5638">
        <w:trPr>
          <w:trHeight w:val="33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righ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Déroulement :</w:t>
            </w:r>
          </w:p>
        </w:tc>
        <w:tc>
          <w:tcPr>
            <w:tcW w:w="3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bottom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</w:tbl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9"/>
      </w:tblGrid>
      <w:tr w:rsidR="00720DA4" w:rsidRPr="00720DA4" w:rsidTr="00720DA4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Conséquences physiques, psychologiques, matérielles :</w:t>
            </w:r>
          </w:p>
        </w:tc>
      </w:tr>
      <w:tr w:rsidR="00720DA4" w:rsidRPr="00720DA4" w:rsidTr="00BC5638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BC5638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</w:tr>
    </w:tbl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1269"/>
        <w:gridCol w:w="6267"/>
      </w:tblGrid>
      <w:tr w:rsidR="00720DA4" w:rsidRPr="00BC5638" w:rsidTr="00BC5638">
        <w:trPr>
          <w:trHeight w:val="330"/>
        </w:trPr>
        <w:tc>
          <w:tcPr>
            <w:tcW w:w="145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 xml:space="preserve">Avez-vous déclaré votre agression ? </w:t>
            </w: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(cochez)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Agression</w:t>
            </w:r>
          </w:p>
        </w:tc>
      </w:tr>
      <w:tr w:rsidR="00720DA4" w:rsidRPr="00BC5638" w:rsidTr="00BC5638">
        <w:trPr>
          <w:trHeight w:val="330"/>
        </w:trPr>
        <w:tc>
          <w:tcPr>
            <w:tcW w:w="14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Vol</w:t>
            </w:r>
          </w:p>
        </w:tc>
      </w:tr>
      <w:tr w:rsidR="00720DA4" w:rsidRPr="00BC5638" w:rsidTr="00BC5638">
        <w:trPr>
          <w:trHeight w:val="33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righ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Si non, pourquoi ?</w:t>
            </w:r>
          </w:p>
        </w:tc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</w:tr>
    </w:tbl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1142"/>
        <w:gridCol w:w="4175"/>
      </w:tblGrid>
      <w:tr w:rsidR="00720DA4" w:rsidRPr="00BC5638" w:rsidTr="00BC5638">
        <w:trPr>
          <w:trHeight w:val="330"/>
        </w:trPr>
        <w:tc>
          <w:tcPr>
            <w:tcW w:w="24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 xml:space="preserve">Jugez-vous que la sécurité se dégrade à Bali ? </w:t>
            </w:r>
            <w:r w:rsidRPr="00BC5638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(cochez)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Oui</w:t>
            </w:r>
          </w:p>
        </w:tc>
      </w:tr>
      <w:tr w:rsidR="00720DA4" w:rsidRPr="00BC5638" w:rsidTr="00BC5638">
        <w:trPr>
          <w:trHeight w:val="330"/>
        </w:trPr>
        <w:tc>
          <w:tcPr>
            <w:tcW w:w="24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D01570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BC5638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Non</w:t>
            </w:r>
          </w:p>
        </w:tc>
      </w:tr>
    </w:tbl>
    <w:p w:rsidR="00720DA4" w:rsidRPr="00BC5638" w:rsidRDefault="00720DA4">
      <w:pPr>
        <w:rPr>
          <w:rFonts w:ascii="Trebuchet MS" w:hAnsi="Trebuchet MS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9"/>
      </w:tblGrid>
      <w:tr w:rsidR="00720DA4" w:rsidRPr="00720DA4" w:rsidTr="00BC5638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Quelles mesures préconisez-vous pour garantir la sécurité des biens et des personnes à Bali ?</w:t>
            </w:r>
          </w:p>
        </w:tc>
      </w:tr>
      <w:tr w:rsidR="00720DA4" w:rsidRPr="00720DA4" w:rsidTr="00BC5638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BC5638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</w:tr>
      <w:tr w:rsidR="00720DA4" w:rsidRPr="00720DA4" w:rsidTr="00BC5638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4" w:rsidRPr="00BC5638" w:rsidRDefault="00720DA4" w:rsidP="00720DA4">
            <w:pPr>
              <w:jc w:val="lef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</w:p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b/>
                <w:color w:val="000000"/>
                <w:lang w:val="fr-FR" w:eastAsia="fr-FR"/>
              </w:rPr>
              <w:t>Commentaires :</w:t>
            </w:r>
          </w:p>
        </w:tc>
      </w:tr>
      <w:tr w:rsidR="00720DA4" w:rsidRPr="00720DA4" w:rsidTr="00BC5638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8B"/>
            <w:noWrap/>
            <w:vAlign w:val="center"/>
            <w:hideMark/>
          </w:tcPr>
          <w:p w:rsidR="00720DA4" w:rsidRPr="00BC5638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  <w:r w:rsidRPr="00720DA4">
              <w:rPr>
                <w:rFonts w:ascii="Trebuchet MS" w:eastAsia="Times New Roman" w:hAnsi="Trebuchet MS" w:cs="Calibri"/>
                <w:color w:val="000000"/>
                <w:lang w:val="fr-FR" w:eastAsia="fr-FR"/>
              </w:rPr>
              <w:t> </w:t>
            </w:r>
          </w:p>
          <w:p w:rsidR="00720DA4" w:rsidRPr="00720DA4" w:rsidRDefault="00720DA4" w:rsidP="00720DA4">
            <w:pPr>
              <w:jc w:val="left"/>
              <w:rPr>
                <w:rFonts w:ascii="Trebuchet MS" w:eastAsia="Times New Roman" w:hAnsi="Trebuchet MS" w:cs="Calibri"/>
                <w:color w:val="000000"/>
                <w:lang w:val="fr-FR" w:eastAsia="fr-FR"/>
              </w:rPr>
            </w:pPr>
          </w:p>
        </w:tc>
      </w:tr>
    </w:tbl>
    <w:p w:rsidR="00720DA4" w:rsidRPr="005455B2" w:rsidRDefault="00720DA4">
      <w:pPr>
        <w:rPr>
          <w:rFonts w:ascii="Trebuchet MS" w:hAnsi="Trebuchet MS"/>
          <w:lang w:val="fr-FR"/>
        </w:rPr>
      </w:pPr>
    </w:p>
    <w:sectPr w:rsidR="00720DA4" w:rsidRPr="005455B2" w:rsidSect="00BC563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58" w:bottom="1440" w:left="993" w:header="426" w:footer="1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62" w:rsidRDefault="00343A62" w:rsidP="005455B2">
      <w:r>
        <w:separator/>
      </w:r>
    </w:p>
  </w:endnote>
  <w:endnote w:type="continuationSeparator" w:id="0">
    <w:p w:rsidR="00343A62" w:rsidRDefault="00343A62" w:rsidP="0054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38" w:rsidRPr="00BC5638" w:rsidRDefault="00BC5638" w:rsidP="00BC5638">
    <w:pPr>
      <w:jc w:val="center"/>
      <w:rPr>
        <w:rFonts w:ascii="Trebuchet MS" w:hAnsi="Trebuchet MS"/>
        <w:b/>
        <w:i/>
        <w:color w:val="C00000"/>
        <w:szCs w:val="24"/>
        <w:lang w:val="fr-FR"/>
      </w:rPr>
    </w:pPr>
    <w:r w:rsidRPr="00BC5638">
      <w:rPr>
        <w:rFonts w:ascii="Trebuchet MS" w:hAnsi="Trebuchet MS"/>
        <w:i/>
        <w:color w:val="C00000"/>
        <w:szCs w:val="24"/>
        <w:lang w:val="fr-FR"/>
      </w:rPr>
      <w:t xml:space="preserve">Une seule adresse désormais pour relater vos agressions, violences et cambriolages : </w:t>
    </w:r>
    <w:hyperlink r:id="rId1" w:history="1">
      <w:r w:rsidRPr="00BC5638">
        <w:rPr>
          <w:rStyle w:val="Hyperlink"/>
          <w:rFonts w:ascii="Trebuchet MS" w:hAnsi="Trebuchet MS"/>
          <w:b/>
          <w:i/>
          <w:color w:val="C00000"/>
          <w:szCs w:val="24"/>
          <w:u w:val="none"/>
          <w:lang w:val="fr-FR"/>
        </w:rPr>
        <w:t>keepbalisafe@gmail.com</w:t>
      </w:r>
    </w:hyperlink>
  </w:p>
  <w:p w:rsidR="00BC5638" w:rsidRPr="00BC5638" w:rsidRDefault="00BC5638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2" w:rsidRPr="00BC5638" w:rsidRDefault="005455B2" w:rsidP="00BC5638">
    <w:pPr>
      <w:jc w:val="center"/>
      <w:rPr>
        <w:rFonts w:ascii="Trebuchet MS" w:hAnsi="Trebuchet MS"/>
        <w:b/>
        <w:i/>
        <w:color w:val="C00000"/>
        <w:szCs w:val="24"/>
        <w:lang w:val="fr-FR"/>
      </w:rPr>
    </w:pPr>
    <w:r w:rsidRPr="00BC5638">
      <w:rPr>
        <w:rFonts w:ascii="Trebuchet MS" w:hAnsi="Trebuchet MS"/>
        <w:i/>
        <w:color w:val="C00000"/>
        <w:szCs w:val="24"/>
        <w:lang w:val="fr-FR"/>
      </w:rPr>
      <w:t xml:space="preserve">Une seule adresse désormais pour relater vos agressions, violences et cambriolages : </w:t>
    </w:r>
    <w:hyperlink r:id="rId1" w:history="1">
      <w:r w:rsidRPr="00BC5638">
        <w:rPr>
          <w:rStyle w:val="Hyperlink"/>
          <w:rFonts w:ascii="Trebuchet MS" w:hAnsi="Trebuchet MS"/>
          <w:b/>
          <w:i/>
          <w:color w:val="C00000"/>
          <w:szCs w:val="24"/>
          <w:u w:val="none"/>
          <w:lang w:val="fr-FR"/>
        </w:rPr>
        <w:t>keepbalisafe@gmail.com</w:t>
      </w:r>
    </w:hyperlink>
  </w:p>
  <w:p w:rsidR="005455B2" w:rsidRDefault="005455B2" w:rsidP="005455B2">
    <w:pPr>
      <w:rPr>
        <w:rFonts w:ascii="Trebuchet MS" w:hAnsi="Trebuchet MS"/>
        <w:b/>
        <w:i/>
        <w:szCs w:val="24"/>
        <w:lang w:val="fr-FR"/>
      </w:rPr>
    </w:pPr>
  </w:p>
  <w:p w:rsidR="00BC5638" w:rsidRPr="005455B2" w:rsidRDefault="00BC5638" w:rsidP="005455B2">
    <w:pPr>
      <w:rPr>
        <w:rFonts w:ascii="Trebuchet MS" w:hAnsi="Trebuchet MS"/>
        <w:b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62" w:rsidRDefault="00343A62" w:rsidP="005455B2">
      <w:r>
        <w:separator/>
      </w:r>
    </w:p>
  </w:footnote>
  <w:footnote w:type="continuationSeparator" w:id="0">
    <w:p w:rsidR="00343A62" w:rsidRDefault="00343A62" w:rsidP="0054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A4" w:rsidRPr="00720DA4" w:rsidRDefault="00720DA4" w:rsidP="00BC5638">
    <w:pPr>
      <w:pStyle w:val="Heading2"/>
      <w:shd w:val="clear" w:color="auto" w:fill="auto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6BC6D962" wp14:editId="468E8421">
          <wp:simplePos x="0" y="0"/>
          <wp:positionH relativeFrom="margin">
            <wp:posOffset>-147955</wp:posOffset>
          </wp:positionH>
          <wp:positionV relativeFrom="margin">
            <wp:posOffset>-1064895</wp:posOffset>
          </wp:positionV>
          <wp:extent cx="1081405" cy="944880"/>
          <wp:effectExtent l="0" t="0" r="4445" b="762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ep Bali Sa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DA4">
      <w:t>QUESTIONNAIRE KEEP BALI SAFE</w:t>
    </w:r>
  </w:p>
  <w:p w:rsidR="005455B2" w:rsidRPr="005455B2" w:rsidRDefault="005455B2" w:rsidP="005455B2">
    <w:pPr>
      <w:pStyle w:val="Header"/>
      <w:jc w:val="center"/>
      <w:rPr>
        <w:rFonts w:ascii="Trebuchet MS" w:hAnsi="Trebuchet MS"/>
        <w:lang w:val="fr-FR"/>
      </w:rPr>
    </w:pPr>
    <w:r w:rsidRPr="005455B2">
      <w:rPr>
        <w:rFonts w:ascii="Trebuchet MS" w:hAnsi="Trebuchet MS"/>
        <w:lang w:val="fr-FR"/>
      </w:rPr>
      <w:t xml:space="preserve"> </w:t>
    </w:r>
  </w:p>
  <w:p w:rsidR="005455B2" w:rsidRPr="005455B2" w:rsidRDefault="005455B2" w:rsidP="005455B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2" w:rsidRPr="005455B2" w:rsidRDefault="005455B2" w:rsidP="005455B2">
    <w:pPr>
      <w:pStyle w:val="Title"/>
      <w:jc w:val="center"/>
      <w:rPr>
        <w:rFonts w:ascii="Trebuchet MS" w:hAnsi="Trebuchet MS"/>
        <w:b/>
        <w:sz w:val="72"/>
        <w:lang w:val="fr-FR"/>
      </w:rPr>
    </w:pPr>
    <w:r w:rsidRPr="005455B2">
      <w:rPr>
        <w:rFonts w:ascii="Trebuchet MS" w:hAnsi="Trebuchet MS"/>
        <w:b/>
        <w:sz w:val="72"/>
        <w:lang w:val="fr-FR"/>
      </w:rPr>
      <w:t>KEEP BALI SAFE</w:t>
    </w:r>
  </w:p>
  <w:p w:rsidR="005455B2" w:rsidRDefault="005455B2" w:rsidP="005455B2">
    <w:pPr>
      <w:pStyle w:val="Header"/>
      <w:jc w:val="center"/>
    </w:pPr>
  </w:p>
  <w:p w:rsidR="005455B2" w:rsidRDefault="005455B2" w:rsidP="005455B2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F63C8D5" wp14:editId="621C7D40">
          <wp:extent cx="3005588" cy="2627604"/>
          <wp:effectExtent l="0" t="0" r="4445" b="190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ep Bali Sa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88" cy="262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5B2" w:rsidRDefault="005455B2" w:rsidP="005455B2">
    <w:pPr>
      <w:pStyle w:val="Header"/>
    </w:pPr>
  </w:p>
  <w:p w:rsidR="005455B2" w:rsidRPr="005455B2" w:rsidRDefault="005455B2" w:rsidP="005455B2">
    <w:pPr>
      <w:jc w:val="center"/>
      <w:rPr>
        <w:rFonts w:ascii="Trebuchet MS" w:hAnsi="Trebuchet MS"/>
        <w:lang w:val="fr-FR"/>
      </w:rPr>
    </w:pPr>
    <w:r w:rsidRPr="005455B2">
      <w:rPr>
        <w:rFonts w:ascii="Trebuchet MS" w:hAnsi="Trebuchet MS"/>
        <w:b/>
        <w:lang w:val="fr-FR"/>
      </w:rPr>
      <w:t xml:space="preserve">Une seule adresse désormais pour relater vos agressions, violences et cambriolages : </w:t>
    </w:r>
    <w:hyperlink r:id="rId2" w:history="1">
      <w:r w:rsidRPr="005455B2">
        <w:rPr>
          <w:rStyle w:val="Hyperlink"/>
          <w:rFonts w:ascii="Trebuchet MS" w:hAnsi="Trebuchet MS"/>
          <w:b/>
          <w:color w:val="auto"/>
          <w:u w:val="none"/>
          <w:lang w:val="fr-FR"/>
        </w:rPr>
        <w:t>keepbalisafe@gmail.com</w:t>
      </w:r>
    </w:hyperlink>
  </w:p>
  <w:p w:rsidR="005455B2" w:rsidRPr="005455B2" w:rsidRDefault="005455B2" w:rsidP="005455B2">
    <w:pPr>
      <w:pStyle w:val="Header"/>
      <w:rPr>
        <w:lang w:val="fr-FR"/>
      </w:rPr>
    </w:pPr>
  </w:p>
  <w:p w:rsidR="005455B2" w:rsidRPr="005455B2" w:rsidRDefault="005455B2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C"/>
    <w:rsid w:val="00010DF0"/>
    <w:rsid w:val="000139C2"/>
    <w:rsid w:val="00343A62"/>
    <w:rsid w:val="003A0020"/>
    <w:rsid w:val="003A4D86"/>
    <w:rsid w:val="003D4579"/>
    <w:rsid w:val="005455B2"/>
    <w:rsid w:val="00701CA0"/>
    <w:rsid w:val="00720DA4"/>
    <w:rsid w:val="007A7179"/>
    <w:rsid w:val="009509C1"/>
    <w:rsid w:val="00B8549A"/>
    <w:rsid w:val="00BC5638"/>
    <w:rsid w:val="00D25AF7"/>
    <w:rsid w:val="00D36790"/>
    <w:rsid w:val="00DF1CBC"/>
    <w:rsid w:val="00E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F461-F39A-4A11-B0E9-D389150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C1"/>
    <w:rPr>
      <w:rFonts w:ascii="Gill Sans MT" w:hAnsi="Gill Sans M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5B2"/>
    <w:pPr>
      <w:shd w:val="clear" w:color="auto" w:fill="FFCC00"/>
      <w:spacing w:before="240" w:after="240"/>
      <w:jc w:val="center"/>
      <w:outlineLvl w:val="1"/>
    </w:pPr>
    <w:rPr>
      <w:rFonts w:ascii="Trebuchet MS" w:hAnsi="Trebuchet MS"/>
      <w:b/>
      <w:sz w:val="44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DA4"/>
    <w:pPr>
      <w:outlineLvl w:val="2"/>
    </w:pPr>
    <w:rPr>
      <w:rFonts w:ascii="Trebuchet MS" w:hAnsi="Trebuchet MS"/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7179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1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B2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545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B2"/>
    <w:rPr>
      <w:rFonts w:ascii="Gill Sans MT" w:hAnsi="Gill Sans MT"/>
    </w:rPr>
  </w:style>
  <w:style w:type="paragraph" w:styleId="Title">
    <w:name w:val="Title"/>
    <w:basedOn w:val="Normal"/>
    <w:next w:val="Normal"/>
    <w:link w:val="TitleChar"/>
    <w:uiPriority w:val="10"/>
    <w:qFormat/>
    <w:rsid w:val="00545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455B2"/>
    <w:rPr>
      <w:rFonts w:ascii="Trebuchet MS" w:hAnsi="Trebuchet MS"/>
      <w:b/>
      <w:sz w:val="44"/>
      <w:shd w:val="clear" w:color="auto" w:fill="FFCC0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20DA4"/>
    <w:rPr>
      <w:rFonts w:ascii="Trebuchet MS" w:hAnsi="Trebuchet MS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vaaz.org/en/petition/I_Made_Mangku_Pastika_provide_more_security_We_need_to_be_protected_by_authority/?kPDFra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pbalisafe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epbalisaf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epbalisaf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eepbalisafe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Keep Bali Safe</dc:title>
  <dc:creator>La Gazette de Bali</dc:creator>
  <cp:lastModifiedBy>Jennifer Daumec, Edelman</cp:lastModifiedBy>
  <cp:revision>7</cp:revision>
  <dcterms:created xsi:type="dcterms:W3CDTF">2014-04-17T01:24:00Z</dcterms:created>
  <dcterms:modified xsi:type="dcterms:W3CDTF">2014-05-07T11:07:00Z</dcterms:modified>
  <cp:category>Bali Safe</cp:category>
  <cp:contentStatus>Questionnaire Keep Bali Safe</cp:contentStatus>
</cp:coreProperties>
</file>